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A0762" w:rsidP="004F3811" w:rsidRDefault="008A0762" w14:paraId="be29666" w14:textId="be29666">
      <w:pPr>
        <w15:collapsed w:val="false"/>
        <w:rPr>
          <w:rFonts w:ascii="Times New Roman" w:hAnsi="Times New Roman"/>
        </w:rPr>
      </w:pPr>
      <w:bookmarkStart w:name="_GoBack" w:id="0"/>
      <w:bookmarkEnd w:id="0"/>
    </w:p>
    <w:p w:rsidR="008A0762" w:rsidP="004F3811" w:rsidRDefault="008A0762">
      <w:pPr>
        <w:rPr>
          <w:rFonts w:ascii="Times New Roman" w:hAnsi="Times New Roman"/>
        </w:rPr>
      </w:pPr>
    </w:p>
    <w:p w:rsidR="004F3811" w:rsidP="004F3811" w:rsidRDefault="004F3811">
      <w:pPr>
        <w:rPr>
          <w:rFonts w:ascii="Times New Roman" w:hAnsi="Times New Roman"/>
        </w:rPr>
      </w:pPr>
      <w:r>
        <w:rPr>
          <w:rFonts w:ascii="Times New Roman" w:hAnsi="Times New Roman"/>
        </w:rPr>
        <w:t>REPUBLIKA HRVATSKA</w:t>
      </w:r>
    </w:p>
    <w:p w:rsidR="004F3811" w:rsidP="004F3811" w:rsidRDefault="004F3811">
      <w:pPr>
        <w:rPr>
          <w:rFonts w:ascii="Times New Roman" w:hAnsi="Times New Roman"/>
        </w:rPr>
      </w:pPr>
      <w:r>
        <w:rPr>
          <w:rFonts w:ascii="Times New Roman" w:hAnsi="Times New Roman"/>
        </w:rPr>
        <w:t>TRGOVAČKI SUD U PAZINU</w:t>
      </w:r>
    </w:p>
    <w:p w:rsidR="004F3811" w:rsidP="004F3811" w:rsidRDefault="004F3811">
      <w:pPr>
        <w:jc w:val="center"/>
        <w:rPr>
          <w:rFonts w:ascii="Times New Roman" w:hAnsi="Times New Roman"/>
          <w:b/>
        </w:rPr>
      </w:pPr>
    </w:p>
    <w:p w:rsidR="008A0762" w:rsidP="004F3811" w:rsidRDefault="008A0762">
      <w:pPr>
        <w:jc w:val="center"/>
        <w:rPr>
          <w:rFonts w:ascii="Times New Roman" w:hAnsi="Times New Roman"/>
          <w:b/>
        </w:rPr>
      </w:pPr>
    </w:p>
    <w:p w:rsidR="004F3811" w:rsidP="004F3811" w:rsidRDefault="004F3811">
      <w:pPr>
        <w:jc w:val="center"/>
        <w:rPr>
          <w:rFonts w:ascii="Times New Roman" w:hAnsi="Times New Roman"/>
          <w:b/>
        </w:rPr>
      </w:pPr>
      <w:r>
        <w:rPr>
          <w:rFonts w:ascii="Times New Roman" w:hAnsi="Times New Roman"/>
          <w:b/>
        </w:rPr>
        <w:t>ZAPISNIK</w:t>
      </w:r>
    </w:p>
    <w:p w:rsidR="004F3811" w:rsidP="004F3811" w:rsidRDefault="004F3811">
      <w:pPr>
        <w:jc w:val="center"/>
        <w:rPr>
          <w:rFonts w:ascii="Times New Roman" w:hAnsi="Times New Roman"/>
        </w:rPr>
      </w:pPr>
      <w:r>
        <w:rPr>
          <w:rFonts w:ascii="Times New Roman" w:hAnsi="Times New Roman"/>
        </w:rPr>
        <w:t xml:space="preserve">o ročištu održanom dana </w:t>
      </w:r>
      <w:r w:rsidR="000E72C0">
        <w:rPr>
          <w:rFonts w:ascii="Times New Roman" w:hAnsi="Times New Roman"/>
        </w:rPr>
        <w:t>1</w:t>
      </w:r>
      <w:r>
        <w:rPr>
          <w:rFonts w:ascii="Times New Roman" w:hAnsi="Times New Roman"/>
        </w:rPr>
        <w:t xml:space="preserve">. </w:t>
      </w:r>
      <w:r w:rsidR="000E72C0">
        <w:rPr>
          <w:rFonts w:ascii="Times New Roman" w:hAnsi="Times New Roman"/>
        </w:rPr>
        <w:t xml:space="preserve">ožujka </w:t>
      </w:r>
      <w:r>
        <w:rPr>
          <w:rFonts w:ascii="Times New Roman" w:hAnsi="Times New Roman"/>
        </w:rPr>
        <w:t>20</w:t>
      </w:r>
      <w:r w:rsidR="000E72C0">
        <w:rPr>
          <w:rFonts w:ascii="Times New Roman" w:hAnsi="Times New Roman"/>
        </w:rPr>
        <w:t>21</w:t>
      </w:r>
      <w:r>
        <w:rPr>
          <w:rFonts w:ascii="Times New Roman" w:hAnsi="Times New Roman"/>
        </w:rPr>
        <w:t xml:space="preserve">. godine </w:t>
      </w:r>
    </w:p>
    <w:p w:rsidR="004F3811" w:rsidP="004F3811" w:rsidRDefault="004F3811">
      <w:pPr>
        <w:jc w:val="center"/>
        <w:rPr>
          <w:rFonts w:ascii="Times New Roman" w:hAnsi="Times New Roman"/>
        </w:rPr>
      </w:pPr>
      <w:r>
        <w:rPr>
          <w:rFonts w:ascii="Times New Roman" w:hAnsi="Times New Roman"/>
        </w:rPr>
        <w:t>u postupku po prijedlogu za otvaranje stečaja nad dužnikom</w:t>
      </w:r>
    </w:p>
    <w:p w:rsidR="000E72C0" w:rsidP="004F3811" w:rsidRDefault="000E72C0">
      <w:pPr>
        <w:jc w:val="center"/>
        <w:rPr>
          <w:rFonts w:ascii="Times New Roman" w:hAnsi="Times New Roman"/>
          <w:b/>
        </w:rPr>
      </w:pPr>
      <w:r w:rsidRPr="000E72C0">
        <w:rPr>
          <w:rFonts w:ascii="Times New Roman" w:hAnsi="Times New Roman"/>
          <w:b/>
        </w:rPr>
        <w:t xml:space="preserve">SPIEKERMANN CONSULT d.o.o. Poreč, Vukovarska 19, OIB 87359536742, </w:t>
      </w:r>
    </w:p>
    <w:p w:rsidR="004F3811" w:rsidP="004F3811" w:rsidRDefault="004F3811">
      <w:pPr>
        <w:jc w:val="center"/>
        <w:rPr>
          <w:rFonts w:ascii="Times New Roman" w:hAnsi="Times New Roman"/>
        </w:rPr>
      </w:pPr>
      <w:r>
        <w:rPr>
          <w:rFonts w:ascii="Times New Roman" w:hAnsi="Times New Roman"/>
        </w:rPr>
        <w:t>radi odlučivanja o pretpostavkama za otvaranje stečajnog postupka i</w:t>
      </w:r>
    </w:p>
    <w:p w:rsidR="004F3811" w:rsidP="004F3811" w:rsidRDefault="004F3811">
      <w:pPr>
        <w:jc w:val="center"/>
        <w:rPr>
          <w:rFonts w:ascii="Times New Roman" w:hAnsi="Times New Roman"/>
        </w:rPr>
      </w:pPr>
      <w:r>
        <w:rPr>
          <w:rFonts w:ascii="Times New Roman" w:hAnsi="Times New Roman"/>
        </w:rPr>
        <w:t>razlozima za otvaranje stečajnog postupka</w:t>
      </w:r>
    </w:p>
    <w:p w:rsidR="004F3811" w:rsidP="004F3811" w:rsidRDefault="004F3811">
      <w:pPr>
        <w:jc w:val="both"/>
        <w:rPr>
          <w:rFonts w:ascii="Times New Roman" w:hAnsi="Times New Roman"/>
        </w:rPr>
      </w:pPr>
    </w:p>
    <w:p w:rsidR="008A0762" w:rsidP="004F3811" w:rsidRDefault="008A0762">
      <w:pPr>
        <w:jc w:val="both"/>
        <w:rPr>
          <w:rFonts w:ascii="Times New Roman" w:hAnsi="Times New Roman"/>
        </w:rPr>
      </w:pPr>
    </w:p>
    <w:p w:rsidR="004F3811" w:rsidP="004F3811" w:rsidRDefault="004F3811">
      <w:pPr>
        <w:jc w:val="both"/>
        <w:rPr>
          <w:rFonts w:ascii="Times New Roman" w:hAnsi="Times New Roman"/>
        </w:rPr>
      </w:pPr>
      <w:r>
        <w:rPr>
          <w:rFonts w:ascii="Times New Roman" w:hAnsi="Times New Roman"/>
        </w:rPr>
        <w:t>OD SUDA NAZOČNI:</w:t>
      </w:r>
    </w:p>
    <w:p w:rsidR="004F3811" w:rsidP="004F3811" w:rsidRDefault="004F3811">
      <w:pPr>
        <w:jc w:val="both"/>
        <w:rPr>
          <w:rFonts w:ascii="Times New Roman" w:hAnsi="Times New Roman"/>
        </w:rPr>
      </w:pPr>
      <w:r>
        <w:rPr>
          <w:rFonts w:ascii="Times New Roman" w:hAnsi="Times New Roman"/>
        </w:rPr>
        <w:t>Tijana Licul, stečajni sudac</w:t>
      </w:r>
    </w:p>
    <w:p w:rsidR="004F3811" w:rsidP="004F3811" w:rsidRDefault="004F3811">
      <w:pPr>
        <w:jc w:val="both"/>
        <w:rPr>
          <w:rFonts w:ascii="Times New Roman" w:hAnsi="Times New Roman"/>
        </w:rPr>
      </w:pPr>
      <w:r>
        <w:rPr>
          <w:rFonts w:ascii="Times New Roman" w:hAnsi="Times New Roman"/>
        </w:rPr>
        <w:t>Sanja Prodan, zapisničar</w:t>
      </w:r>
    </w:p>
    <w:p w:rsidR="008A0762" w:rsidP="004F3811" w:rsidRDefault="008A0762">
      <w:pPr>
        <w:jc w:val="center"/>
        <w:rPr>
          <w:rFonts w:ascii="Times New Roman" w:hAnsi="Times New Roman"/>
        </w:rPr>
      </w:pPr>
    </w:p>
    <w:p w:rsidR="008A0762" w:rsidP="004F3811" w:rsidRDefault="008A0762">
      <w:pPr>
        <w:jc w:val="center"/>
        <w:rPr>
          <w:rFonts w:ascii="Times New Roman" w:hAnsi="Times New Roman"/>
        </w:rPr>
      </w:pPr>
    </w:p>
    <w:p w:rsidR="004F3811" w:rsidP="004F3811" w:rsidRDefault="004F3811">
      <w:pPr>
        <w:jc w:val="center"/>
        <w:rPr>
          <w:rFonts w:ascii="Times New Roman" w:hAnsi="Times New Roman"/>
        </w:rPr>
      </w:pPr>
      <w:r>
        <w:rPr>
          <w:rFonts w:ascii="Times New Roman" w:hAnsi="Times New Roman"/>
        </w:rPr>
        <w:t xml:space="preserve">Početak u </w:t>
      </w:r>
      <w:r w:rsidR="000E72C0">
        <w:rPr>
          <w:rFonts w:ascii="Times New Roman" w:hAnsi="Times New Roman"/>
        </w:rPr>
        <w:t>10,00</w:t>
      </w:r>
      <w:r>
        <w:rPr>
          <w:rFonts w:ascii="Times New Roman" w:hAnsi="Times New Roman"/>
        </w:rPr>
        <w:t xml:space="preserve"> sati</w:t>
      </w:r>
    </w:p>
    <w:p w:rsidR="004F3811" w:rsidP="004F3811" w:rsidRDefault="004F3811">
      <w:pPr>
        <w:jc w:val="both"/>
        <w:rPr>
          <w:rFonts w:ascii="Times New Roman" w:hAnsi="Times New Roman"/>
        </w:rPr>
      </w:pPr>
    </w:p>
    <w:p w:rsidR="008A0762" w:rsidP="004F3811" w:rsidRDefault="008A0762">
      <w:pPr>
        <w:ind w:firstLine="705"/>
        <w:jc w:val="both"/>
        <w:rPr>
          <w:rFonts w:ascii="Times New Roman" w:hAnsi="Times New Roman"/>
        </w:rPr>
      </w:pPr>
    </w:p>
    <w:p w:rsidR="004F3811" w:rsidP="004F3811" w:rsidRDefault="004F3811">
      <w:pPr>
        <w:ind w:firstLine="705"/>
        <w:jc w:val="both"/>
        <w:rPr>
          <w:rFonts w:ascii="Times New Roman" w:hAnsi="Times New Roman"/>
        </w:rPr>
      </w:pPr>
      <w:r>
        <w:rPr>
          <w:rFonts w:ascii="Times New Roman" w:hAnsi="Times New Roman"/>
        </w:rPr>
        <w:t>Utvrđuje se da su na današnje ročište pristupili:</w:t>
      </w:r>
    </w:p>
    <w:p w:rsidR="004F3811" w:rsidP="004F3811" w:rsidRDefault="004F3811">
      <w:pPr>
        <w:jc w:val="both"/>
        <w:rPr>
          <w:rFonts w:ascii="Times New Roman" w:hAnsi="Times New Roman"/>
        </w:rPr>
      </w:pPr>
      <w:r>
        <w:rPr>
          <w:rFonts w:ascii="Times New Roman" w:hAnsi="Times New Roman"/>
        </w:rPr>
        <w:tab/>
      </w:r>
      <w:r w:rsidR="000E72C0">
        <w:rPr>
          <w:rFonts w:ascii="Times New Roman" w:hAnsi="Times New Roman"/>
        </w:rPr>
        <w:t xml:space="preserve">Za predlagatelja: Kristina Ivančić, ŽDO u Puli, prema punomoći koju predaje u spis. </w:t>
      </w:r>
    </w:p>
    <w:p w:rsidR="004F3811" w:rsidP="008A0762" w:rsidRDefault="004F3811">
      <w:pPr>
        <w:ind w:right="-288"/>
        <w:jc w:val="both"/>
        <w:rPr>
          <w:rFonts w:ascii="Times New Roman" w:hAnsi="Times New Roman"/>
        </w:rPr>
      </w:pPr>
    </w:p>
    <w:p w:rsidR="004F3811" w:rsidP="004F3811" w:rsidRDefault="004F3811">
      <w:pPr>
        <w:ind w:right="-288" w:firstLine="705"/>
        <w:jc w:val="both"/>
        <w:rPr>
          <w:rFonts w:ascii="Times New Roman" w:hAnsi="Times New Roman"/>
        </w:rPr>
      </w:pPr>
      <w:r>
        <w:rPr>
          <w:rFonts w:ascii="Times New Roman" w:hAns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0E72C0">
        <w:rPr>
          <w:rFonts w:ascii="Times New Roman" w:hAnsi="Times New Roman"/>
        </w:rPr>
        <w:t>16</w:t>
      </w:r>
      <w:r>
        <w:rPr>
          <w:rFonts w:ascii="Times New Roman" w:hAnsi="Times New Roman"/>
        </w:rPr>
        <w:t xml:space="preserve">. </w:t>
      </w:r>
      <w:r w:rsidR="000E72C0">
        <w:rPr>
          <w:rFonts w:ascii="Times New Roman" w:hAnsi="Times New Roman"/>
        </w:rPr>
        <w:t xml:space="preserve">veljače </w:t>
      </w:r>
      <w:r>
        <w:rPr>
          <w:rFonts w:ascii="Times New Roman" w:hAnsi="Times New Roman"/>
        </w:rPr>
        <w:t>20</w:t>
      </w:r>
      <w:r w:rsidR="000E72C0">
        <w:rPr>
          <w:rFonts w:ascii="Times New Roman" w:hAnsi="Times New Roman"/>
        </w:rPr>
        <w:t>21</w:t>
      </w:r>
      <w:r>
        <w:rPr>
          <w:rFonts w:ascii="Times New Roman" w:hAnsi="Times New Roman"/>
        </w:rPr>
        <w:t>. godine, a sa oglasne ploče je skinuto po proteku 8 dana, pa se dostava smatra uredno obavljenom is</w:t>
      </w:r>
      <w:r w:rsidR="009C5E29">
        <w:rPr>
          <w:rFonts w:ascii="Times New Roman" w:hAnsi="Times New Roman"/>
        </w:rPr>
        <w:t>tekom osmog dana od dana objave</w:t>
      </w:r>
      <w:r>
        <w:rPr>
          <w:rFonts w:ascii="Times New Roman" w:hAnsi="Times New Roman"/>
        </w:rPr>
        <w:t>, sukladno čl. 12. st. 1. Stečajnog zakona.</w:t>
      </w:r>
    </w:p>
    <w:p w:rsidR="001A18A5" w:rsidP="004F3811" w:rsidRDefault="001A18A5">
      <w:pPr>
        <w:ind w:right="-288"/>
        <w:jc w:val="both"/>
        <w:rPr>
          <w:rFonts w:ascii="Times New Roman" w:hAnsi="Times New Roman"/>
        </w:rPr>
      </w:pPr>
    </w:p>
    <w:p w:rsidR="001A18A5" w:rsidP="001A18A5" w:rsidRDefault="001A18A5">
      <w:pPr>
        <w:ind w:right="-288"/>
        <w:jc w:val="both"/>
        <w:rPr>
          <w:rFonts w:ascii="Times New Roman" w:hAnsi="Times New Roman"/>
        </w:rPr>
      </w:pPr>
      <w:r>
        <w:rPr>
          <w:rFonts w:ascii="Times New Roman" w:hAnsi="Times New Roman"/>
        </w:rPr>
        <w:tab/>
        <w:t xml:space="preserve">Uvidom u spis utvrđeno je da je do dana održavanja ovog ročišta račun dužnika i dalje u blokadi, sve sukladno prijedlogu za otvaranje </w:t>
      </w:r>
      <w:r w:rsidR="000E72C0">
        <w:rPr>
          <w:rFonts w:ascii="Times New Roman" w:hAnsi="Times New Roman"/>
        </w:rPr>
        <w:t xml:space="preserve">skraćenog </w:t>
      </w:r>
      <w:r>
        <w:rPr>
          <w:rFonts w:ascii="Times New Roman" w:hAnsi="Times New Roman"/>
        </w:rPr>
        <w:t xml:space="preserve">stečajnog postupka od </w:t>
      </w:r>
      <w:r w:rsidR="000E72C0">
        <w:rPr>
          <w:rFonts w:ascii="Times New Roman" w:hAnsi="Times New Roman"/>
        </w:rPr>
        <w:t>28</w:t>
      </w:r>
      <w:r>
        <w:rPr>
          <w:rFonts w:ascii="Times New Roman" w:hAnsi="Times New Roman"/>
        </w:rPr>
        <w:t xml:space="preserve">. </w:t>
      </w:r>
      <w:r w:rsidR="000E72C0">
        <w:rPr>
          <w:rFonts w:ascii="Times New Roman" w:hAnsi="Times New Roman"/>
        </w:rPr>
        <w:t>listopada</w:t>
      </w:r>
      <w:r>
        <w:rPr>
          <w:rFonts w:ascii="Times New Roman" w:hAnsi="Times New Roman"/>
        </w:rPr>
        <w:t xml:space="preserve"> 20</w:t>
      </w:r>
      <w:r w:rsidR="000E72C0">
        <w:rPr>
          <w:rFonts w:ascii="Times New Roman" w:hAnsi="Times New Roman"/>
        </w:rPr>
        <w:t>20</w:t>
      </w:r>
      <w:r>
        <w:rPr>
          <w:rFonts w:ascii="Times New Roman" w:hAnsi="Times New Roman"/>
        </w:rPr>
        <w:t xml:space="preserve">. prema kojemu na dan </w:t>
      </w:r>
      <w:r w:rsidR="000E72C0">
        <w:rPr>
          <w:rFonts w:ascii="Times New Roman" w:hAnsi="Times New Roman"/>
        </w:rPr>
        <w:t>19</w:t>
      </w:r>
      <w:r>
        <w:rPr>
          <w:rFonts w:ascii="Times New Roman" w:hAnsi="Times New Roman"/>
        </w:rPr>
        <w:t xml:space="preserve">. </w:t>
      </w:r>
      <w:r w:rsidR="000E72C0">
        <w:rPr>
          <w:rFonts w:ascii="Times New Roman" w:hAnsi="Times New Roman"/>
        </w:rPr>
        <w:t xml:space="preserve">listopada </w:t>
      </w:r>
      <w:r>
        <w:rPr>
          <w:rFonts w:ascii="Times New Roman" w:hAnsi="Times New Roman"/>
        </w:rPr>
        <w:t>20</w:t>
      </w:r>
      <w:r w:rsidR="000E72C0">
        <w:rPr>
          <w:rFonts w:ascii="Times New Roman" w:hAnsi="Times New Roman"/>
        </w:rPr>
        <w:t>20</w:t>
      </w:r>
      <w:r>
        <w:rPr>
          <w:rFonts w:ascii="Times New Roman" w:hAnsi="Times New Roman"/>
        </w:rPr>
        <w:t xml:space="preserve">. dužnik u Očevidniku redoslijeda osnova za plaćanje imao evidentirane neizvršene osnove za plaćanje u neprekinutom razdoblju od </w:t>
      </w:r>
      <w:r w:rsidR="000E72C0">
        <w:rPr>
          <w:rFonts w:ascii="Times New Roman" w:hAnsi="Times New Roman"/>
        </w:rPr>
        <w:t>306</w:t>
      </w:r>
      <w:r>
        <w:rPr>
          <w:rFonts w:ascii="Times New Roman" w:hAnsi="Times New Roman"/>
        </w:rPr>
        <w:t xml:space="preserve"> dana u ukupnom iznosu od </w:t>
      </w:r>
      <w:r w:rsidR="000E72C0">
        <w:rPr>
          <w:rFonts w:ascii="Times New Roman" w:hAnsi="Times New Roman"/>
        </w:rPr>
        <w:t>30.776,81</w:t>
      </w:r>
      <w:r>
        <w:rPr>
          <w:rFonts w:ascii="Times New Roman" w:hAnsi="Times New Roman"/>
        </w:rPr>
        <w:t xml:space="preserve"> kn. </w:t>
      </w:r>
      <w:r w:rsidR="007D316D">
        <w:rPr>
          <w:rFonts w:ascii="Times New Roman" w:hAnsi="Times New Roman"/>
        </w:rPr>
        <w:t xml:space="preserve">Na današnji dan blokada iznosi 77.205,29 kn. </w:t>
      </w:r>
    </w:p>
    <w:p w:rsidR="001A18A5" w:rsidP="001A18A5" w:rsidRDefault="001A18A5">
      <w:pPr>
        <w:ind w:right="-288"/>
        <w:jc w:val="both"/>
        <w:rPr>
          <w:rFonts w:ascii="Times New Roman" w:hAnsi="Times New Roman"/>
        </w:rPr>
      </w:pPr>
    </w:p>
    <w:p w:rsidR="001A18A5" w:rsidP="001A18A5" w:rsidRDefault="001A18A5">
      <w:pPr>
        <w:ind w:right="-288"/>
        <w:jc w:val="both"/>
        <w:rPr>
          <w:rFonts w:ascii="Times New Roman" w:hAnsi="Times New Roman"/>
        </w:rPr>
      </w:pPr>
      <w:r>
        <w:rPr>
          <w:rFonts w:ascii="Times New Roman" w:hAnsi="Times New Roman"/>
        </w:rPr>
        <w:tab/>
        <w:t xml:space="preserve">Iz radnja koje je poduzeo sud nije utvrđeno da dužnik ima imovine. </w:t>
      </w:r>
    </w:p>
    <w:p w:rsidR="001A18A5" w:rsidP="004F3811" w:rsidRDefault="001A18A5">
      <w:pPr>
        <w:ind w:right="-288"/>
        <w:jc w:val="both"/>
        <w:rPr>
          <w:rFonts w:ascii="Times New Roman" w:hAnsi="Times New Roman"/>
        </w:rPr>
      </w:pPr>
    </w:p>
    <w:p w:rsidR="004F3811" w:rsidP="008A0762" w:rsidRDefault="004F3811">
      <w:pPr>
        <w:ind w:right="-288"/>
        <w:jc w:val="both"/>
        <w:rPr>
          <w:rFonts w:ascii="Times New Roman" w:hAnsi="Times New Roman"/>
        </w:rPr>
      </w:pPr>
      <w:r>
        <w:rPr>
          <w:rFonts w:ascii="Times New Roman" w:hAnsi="Times New Roman"/>
        </w:rPr>
        <w:tab/>
      </w:r>
      <w:r w:rsidR="008A0762">
        <w:rPr>
          <w:rFonts w:ascii="Times New Roman" w:hAnsi="Times New Roman"/>
        </w:rPr>
        <w:t>ZZ vjerovnika RH ostaje kod prijedloga da se nad dužnikom otvori stečajni postupka. Smatra da dužnik ima imovine, obzirom prema podacima iz bilance (stanje na dan 31.12.2019. dužnik ima evidentiranu dugotrajnu imovinu u iznosu od 823.789,00 kn te kratkotrajnu imovinu u iznosu od 92.482,00 kn)</w:t>
      </w:r>
    </w:p>
    <w:p w:rsidR="004F3811" w:rsidP="004F3811" w:rsidRDefault="004F3811">
      <w:pPr>
        <w:ind w:right="-288"/>
        <w:jc w:val="both"/>
        <w:rPr>
          <w:rFonts w:ascii="Times New Roman" w:hAnsi="Times New Roman"/>
        </w:rPr>
      </w:pPr>
    </w:p>
    <w:p w:rsidR="004F3811" w:rsidP="004F3811" w:rsidRDefault="004F3811">
      <w:pPr>
        <w:ind w:right="-288" w:firstLine="708"/>
        <w:jc w:val="both"/>
        <w:rPr>
          <w:rFonts w:ascii="Times New Roman" w:hAnsi="Times New Roman"/>
        </w:rPr>
      </w:pPr>
      <w:r>
        <w:rPr>
          <w:rFonts w:ascii="Times New Roman" w:hAnsi="Times New Roman"/>
        </w:rPr>
        <w:t>Sudac</w:t>
      </w:r>
    </w:p>
    <w:p w:rsidR="004F3811" w:rsidP="004F3811" w:rsidRDefault="004F3811">
      <w:pPr>
        <w:ind w:right="-288"/>
        <w:jc w:val="both"/>
        <w:rPr>
          <w:rFonts w:ascii="Times New Roman" w:hAnsi="Times New Roman"/>
        </w:rPr>
      </w:pPr>
    </w:p>
    <w:p w:rsidR="004F3811" w:rsidP="004F3811" w:rsidRDefault="004F3811">
      <w:pPr>
        <w:ind w:right="-288"/>
        <w:jc w:val="center"/>
        <w:rPr>
          <w:rFonts w:ascii="Times New Roman" w:hAnsi="Times New Roman"/>
        </w:rPr>
      </w:pPr>
      <w:r>
        <w:rPr>
          <w:rFonts w:ascii="Times New Roman" w:hAnsi="Times New Roman"/>
        </w:rPr>
        <w:t>rješava</w:t>
      </w:r>
    </w:p>
    <w:p w:rsidR="004F3811" w:rsidP="004F3811" w:rsidRDefault="004F3811">
      <w:pPr>
        <w:ind w:right="-288"/>
        <w:jc w:val="both"/>
        <w:rPr>
          <w:rFonts w:ascii="Times New Roman" w:hAnsi="Times New Roman"/>
        </w:rPr>
      </w:pPr>
    </w:p>
    <w:p w:rsidR="004F3811" w:rsidP="004F3811" w:rsidRDefault="008A0762">
      <w:pPr>
        <w:ind w:right="-288" w:firstLine="708"/>
        <w:jc w:val="both"/>
        <w:rPr>
          <w:rFonts w:ascii="Times New Roman" w:hAnsi="Times New Roman"/>
        </w:rPr>
      </w:pPr>
      <w:r>
        <w:rPr>
          <w:rFonts w:ascii="Times New Roman" w:hAnsi="Times New Roman"/>
        </w:rPr>
        <w:t xml:space="preserve">Dužniku će se postaviti privremeni stečajni upravitelj radi provjere dali dužnik ima imovine i dali je ista dostatna za namirenje stečajnog postupka. </w:t>
      </w:r>
    </w:p>
    <w:p w:rsidR="008A0762" w:rsidP="004F3811" w:rsidRDefault="008A0762">
      <w:pPr>
        <w:ind w:right="-288" w:firstLine="708"/>
        <w:jc w:val="both"/>
        <w:rPr>
          <w:rFonts w:ascii="Times New Roman" w:hAnsi="Times New Roman"/>
        </w:rPr>
      </w:pPr>
    </w:p>
    <w:p w:rsidR="008A0762" w:rsidP="004F3811" w:rsidRDefault="008A0762">
      <w:pPr>
        <w:ind w:right="-288" w:firstLine="708"/>
        <w:jc w:val="both"/>
        <w:rPr>
          <w:rFonts w:ascii="Times New Roman" w:hAnsi="Times New Roman"/>
        </w:rPr>
      </w:pPr>
      <w:r>
        <w:rPr>
          <w:rFonts w:ascii="Times New Roman" w:hAnsi="Times New Roman"/>
        </w:rPr>
        <w:t xml:space="preserve">Nakon toga donijet će se odluka o daljnjem tijeku postupka. </w:t>
      </w:r>
    </w:p>
    <w:p w:rsidR="004F3811" w:rsidP="004F3811" w:rsidRDefault="004F3811">
      <w:pPr>
        <w:ind w:right="-288"/>
        <w:jc w:val="both"/>
        <w:rPr>
          <w:rFonts w:ascii="Times New Roman" w:hAnsi="Times New Roman"/>
        </w:rPr>
      </w:pPr>
    </w:p>
    <w:p w:rsidR="004F3811" w:rsidP="008A0762" w:rsidRDefault="004F3811">
      <w:pPr>
        <w:ind w:left="2832" w:firstLine="708"/>
        <w:rPr>
          <w:rFonts w:ascii="Times New Roman" w:hAnsi="Times New Roman"/>
        </w:rPr>
      </w:pPr>
      <w:r>
        <w:rPr>
          <w:rFonts w:ascii="Times New Roman" w:hAnsi="Times New Roman"/>
        </w:rPr>
        <w:t xml:space="preserve">Dovršeno u </w:t>
      </w:r>
      <w:r w:rsidR="000E72C0">
        <w:rPr>
          <w:rFonts w:ascii="Times New Roman" w:hAnsi="Times New Roman"/>
        </w:rPr>
        <w:t>10:</w:t>
      </w:r>
      <w:r w:rsidR="008A0762">
        <w:rPr>
          <w:rFonts w:ascii="Times New Roman" w:hAnsi="Times New Roman"/>
        </w:rPr>
        <w:t>05</w:t>
      </w:r>
      <w:r>
        <w:rPr>
          <w:rFonts w:ascii="Times New Roman" w:hAnsi="Times New Roman"/>
        </w:rPr>
        <w:t xml:space="preserve"> sati.</w:t>
      </w:r>
    </w:p>
    <w:p w:rsidR="004F3811" w:rsidP="004F3811" w:rsidRDefault="004F3811">
      <w:pPr>
        <w:jc w:val="both"/>
        <w:rPr>
          <w:rFonts w:ascii="Times New Roman" w:hAnsi="Times New Roman"/>
        </w:rPr>
      </w:pPr>
    </w:p>
    <w:p w:rsidR="008A0762" w:rsidP="008A0762" w:rsidRDefault="004F3811">
      <w:pPr>
        <w:ind w:left="3540" w:firstLine="708"/>
        <w:jc w:val="both"/>
        <w:rPr>
          <w:rFonts w:ascii="Times New Roman" w:hAnsi="Times New Roman"/>
        </w:rPr>
      </w:pPr>
      <w:r>
        <w:rPr>
          <w:rFonts w:ascii="Times New Roman" w:hAnsi="Times New Roman"/>
        </w:rPr>
        <w:t>Stečajni sudac</w:t>
      </w:r>
      <w:r>
        <w:rPr>
          <w:rFonts w:ascii="Times New Roman" w:hAnsi="Times New Roman"/>
        </w:rPr>
        <w:tab/>
        <w:t xml:space="preserve"> </w:t>
      </w:r>
    </w:p>
    <w:p w:rsidR="004F3811" w:rsidP="008A0762" w:rsidRDefault="004F3811">
      <w:pPr>
        <w:ind w:left="3540" w:firstLine="708"/>
        <w:jc w:val="both"/>
        <w:rPr>
          <w:rFonts w:ascii="Times New Roman" w:hAnsi="Times New Roman"/>
        </w:rPr>
      </w:pPr>
      <w:r>
        <w:rPr>
          <w:rFonts w:ascii="Times New Roman" w:hAnsi="Times New Roman"/>
        </w:rPr>
        <w:t xml:space="preserve">                </w:t>
      </w:r>
      <w:r w:rsidR="008A0762">
        <w:rPr>
          <w:rFonts w:ascii="Times New Roman" w:hAnsi="Times New Roman"/>
        </w:rPr>
        <w:tab/>
      </w:r>
      <w:r w:rsidR="008A0762">
        <w:rPr>
          <w:rFonts w:ascii="Times New Roman" w:hAnsi="Times New Roman"/>
        </w:rPr>
        <w:tab/>
      </w:r>
      <w:r>
        <w:rPr>
          <w:rFonts w:ascii="Times New Roman" w:hAnsi="Times New Roman"/>
        </w:rPr>
        <w:t xml:space="preserve">                     </w:t>
      </w:r>
      <w:r w:rsidR="008A0762">
        <w:rPr>
          <w:rFonts w:ascii="Times New Roman" w:hAnsi="Times New Roman"/>
        </w:rPr>
        <w:t>Predlagatelj</w:t>
      </w:r>
    </w:p>
    <w:p w:rsidR="004F3811" w:rsidP="004F3811" w:rsidRDefault="004F3811">
      <w:pPr>
        <w:ind w:left="1416" w:hanging="1416"/>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rsidR="004F3811" w:rsidP="004F3811" w:rsidRDefault="004F3811">
      <w:pPr>
        <w:ind w:left="1416" w:hanging="1416"/>
        <w:jc w:val="both"/>
        <w:rPr>
          <w:rFonts w:ascii="Times New Roman" w:hAnsi="Times New Roman"/>
        </w:rPr>
      </w:pPr>
      <w:r>
        <w:rPr>
          <w:rFonts w:ascii="Times New Roman" w:hAnsi="Times New Roman"/>
        </w:rPr>
        <w:tab/>
      </w:r>
    </w:p>
    <w:p w:rsidR="004F3811" w:rsidP="004F3811" w:rsidRDefault="004F3811">
      <w:pPr>
        <w:jc w:val="both"/>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000E72C0">
        <w:rPr>
          <w:rFonts w:ascii="Times New Roman" w:hAnsi="Times New Roman"/>
        </w:rPr>
        <w:t xml:space="preserve">    </w:t>
      </w:r>
      <w:r w:rsidR="008A0762">
        <w:rPr>
          <w:rFonts w:ascii="Times New Roman" w:hAnsi="Times New Roman"/>
        </w:rPr>
        <w:t xml:space="preserve">         </w:t>
      </w:r>
      <w:r>
        <w:rPr>
          <w:rFonts w:ascii="Times New Roman" w:hAnsi="Times New Roman"/>
        </w:rPr>
        <w:t>Zapisničar</w:t>
      </w:r>
    </w:p>
    <w:p w:rsidR="004F3811" w:rsidP="004F3811" w:rsidRDefault="004F3811">
      <w:pPr>
        <w:rPr>
          <w:rFonts w:ascii="Times New Roman" w:hAnsi="Times New Roman"/>
        </w:rPr>
      </w:pPr>
    </w:p>
    <w:p w:rsidR="004F3811" w:rsidP="004F3811" w:rsidRDefault="004F3811">
      <w:pPr>
        <w:ind w:right="-288"/>
        <w:jc w:val="both"/>
        <w:rPr>
          <w:rFonts w:ascii="Times New Roman" w:hAnsi="Times New Roman"/>
          <w:b/>
        </w:rPr>
      </w:pPr>
    </w:p>
    <w:p w:rsidRPr="000E72C0" w:rsidR="004F3811" w:rsidP="000E72C0" w:rsidRDefault="000E72C0">
      <w:pPr>
        <w:tabs>
          <w:tab w:val="left" w:pos="7649"/>
        </w:tabs>
        <w:ind w:right="-288"/>
        <w:jc w:val="both"/>
        <w:rPr>
          <w:rFonts w:ascii="Times New Roman" w:hAnsi="Times New Roman"/>
        </w:rPr>
      </w:pPr>
      <w:r>
        <w:rPr>
          <w:rFonts w:ascii="Times New Roman" w:hAnsi="Times New Roman"/>
          <w:b/>
        </w:rPr>
        <w:tab/>
      </w:r>
    </w:p>
    <w:p w:rsidR="004F3811" w:rsidP="004F3811" w:rsidRDefault="004F3811">
      <w:pPr>
        <w:ind w:right="-288" w:firstLine="900"/>
        <w:jc w:val="both"/>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Pr="004F3811" w:rsidR="0097467C" w:rsidP="004F3811" w:rsidRDefault="0097467C"/>
    <w:sectPr w:rsidRPr="004F3811"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C32BF">
      <w:rPr>
        <w:rStyle w:val="Brojstranice"/>
        <w:noProof/>
      </w:rPr>
      <w:t>2</w:t>
    </w:r>
    <w:r>
      <w:rPr>
        <w:rStyle w:val="Brojstranice"/>
      </w:rPr>
      <w:fldChar w:fldCharType="end"/>
    </w:r>
  </w:p>
  <w:p w:rsidRPr="00762F0D" w:rsidR="000E72C0" w:rsidP="000E72C0" w:rsidRDefault="000E72C0">
    <w:pPr>
      <w:pStyle w:val="Zaglavlje"/>
      <w:jc w:val="right"/>
    </w:pPr>
    <w:r w:rsidRPr="00762F0D">
      <w:rPr>
        <w:sz w:val="22"/>
        <w:szCs w:val="22"/>
      </w:rPr>
      <w:t xml:space="preserve">Poslovni broj </w:t>
    </w:r>
    <w:r>
      <w:rPr>
        <w:sz w:val="22"/>
        <w:szCs w:val="22"/>
      </w:rPr>
      <w:t>4 St-65/2021-13</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62F0D" w:rsidR="00CF7611" w:rsidP="008072B5" w:rsidRDefault="00CF7611">
    <w:pPr>
      <w:pStyle w:val="Zaglavlje"/>
      <w:jc w:val="right"/>
    </w:pPr>
    <w:r w:rsidRPr="00762F0D">
      <w:rPr>
        <w:sz w:val="22"/>
        <w:szCs w:val="22"/>
      </w:rPr>
      <w:t xml:space="preserve">Poslovni broj </w:t>
    </w:r>
    <w:r w:rsidR="000E72C0">
      <w:rPr>
        <w:sz w:val="22"/>
        <w:szCs w:val="22"/>
      </w:rPr>
      <w:t>4 St-65/2021-13</w:t>
    </w:r>
  </w:p>
  <w:p w:rsidR="00CF7611" w:rsidRDefault="00CF761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A00E1"/>
    <w:rsid w:val="000A7400"/>
    <w:rsid w:val="000C32BF"/>
    <w:rsid w:val="000E6670"/>
    <w:rsid w:val="000E72C0"/>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79B6"/>
    <w:rsid w:val="003313E8"/>
    <w:rsid w:val="00382C76"/>
    <w:rsid w:val="00395085"/>
    <w:rsid w:val="003E49B3"/>
    <w:rsid w:val="0046778E"/>
    <w:rsid w:val="00471E38"/>
    <w:rsid w:val="004D73AE"/>
    <w:rsid w:val="004F3811"/>
    <w:rsid w:val="00576B3E"/>
    <w:rsid w:val="005A3F55"/>
    <w:rsid w:val="00603281"/>
    <w:rsid w:val="00626B34"/>
    <w:rsid w:val="00637A2F"/>
    <w:rsid w:val="00675ED3"/>
    <w:rsid w:val="00683B28"/>
    <w:rsid w:val="00685D0D"/>
    <w:rsid w:val="006A31D7"/>
    <w:rsid w:val="006A334F"/>
    <w:rsid w:val="006D396B"/>
    <w:rsid w:val="00753A24"/>
    <w:rsid w:val="00762F0D"/>
    <w:rsid w:val="007D316D"/>
    <w:rsid w:val="008072B5"/>
    <w:rsid w:val="008145B5"/>
    <w:rsid w:val="0081659F"/>
    <w:rsid w:val="008357EF"/>
    <w:rsid w:val="00874813"/>
    <w:rsid w:val="008936AA"/>
    <w:rsid w:val="008A0762"/>
    <w:rsid w:val="008B3034"/>
    <w:rsid w:val="008C0427"/>
    <w:rsid w:val="0091062F"/>
    <w:rsid w:val="00924A2B"/>
    <w:rsid w:val="0093737F"/>
    <w:rsid w:val="00937EFC"/>
    <w:rsid w:val="00940C4B"/>
    <w:rsid w:val="00963B1D"/>
    <w:rsid w:val="009732C9"/>
    <w:rsid w:val="0097467C"/>
    <w:rsid w:val="009C512A"/>
    <w:rsid w:val="009C5E29"/>
    <w:rsid w:val="009F687B"/>
    <w:rsid w:val="00A61E53"/>
    <w:rsid w:val="00A73FBB"/>
    <w:rsid w:val="00A830AE"/>
    <w:rsid w:val="00AB50C1"/>
    <w:rsid w:val="00AC33A7"/>
    <w:rsid w:val="00AE7D77"/>
    <w:rsid w:val="00B12902"/>
    <w:rsid w:val="00B200C4"/>
    <w:rsid w:val="00B46C27"/>
    <w:rsid w:val="00BE3960"/>
    <w:rsid w:val="00C14820"/>
    <w:rsid w:val="00C22467"/>
    <w:rsid w:val="00C50565"/>
    <w:rsid w:val="00C66696"/>
    <w:rsid w:val="00C67C0F"/>
    <w:rsid w:val="00C917D3"/>
    <w:rsid w:val="00C91BCA"/>
    <w:rsid w:val="00CD254E"/>
    <w:rsid w:val="00CD2568"/>
    <w:rsid w:val="00CF7611"/>
    <w:rsid w:val="00DF0331"/>
    <w:rsid w:val="00E2717B"/>
    <w:rsid w:val="00E3781E"/>
    <w:rsid w:val="00E51C1E"/>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0C32BF"/>
    <w:rPr>
      <w:color w:val="808080"/>
      <w:bdr w:val="none" w:color="auto" w:sz="0" w:space="0"/>
      <w:shd w:val="clear" w:color="auto" w:fill="auto"/>
    </w:rPr>
  </w:style>
  <w:style w:type="character" w:styleId="eSPISCCParagraphDefaultFont" w:customStyle="true">
    <w:name w:val="eSPIS_CC_Paragraph Default Font"/>
    <w:basedOn w:val="Zadanifontodlomka"/>
    <w:rsid w:val="000C32B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C32BF"/>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0C32B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C32BF"/>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 ožujka 2021.</izvorni_sadrzaj>
    <derivirana_varijabla naziv="DomainObject.StvarniPocetakDatum_1">1. ožujka 2021.</derivirana_varijabla>
  </DomainObject.StvarniPocetakDatum>
  <DomainObject.StvarniZavrsetakDatum>
    <izvorni_sadrzaj>1. ožujka 2021.</izvorni_sadrzaj>
    <derivirana_varijabla naziv="DomainObject.StvarniZavrsetakDatum_1">1. ožujka 2021.</derivirana_varijabla>
  </DomainObject.StvarniZavrsetakDatum>
  <DomainObject.PlaniraniZavrsetakDatum>
    <izvorni_sadrzaj>1. ožujka 2021.</izvorni_sadrzaj>
    <derivirana_varijabla naziv="DomainObject.PlaniraniZavrsetakDatum_1">1. ožujka 2021.</derivirana_varijabla>
  </DomainObject.PlaniraniZavrsetakDatum>
  <DomainObject.PlaniraniPocetakDatum>
    <izvorni_sadrzaj>1. ožujka 2021.</izvorni_sadrzaj>
    <derivirana_varijabla naziv="DomainObject.PlaniraniPocetakDatum_1">1. ožujka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ožujka 2021.</izvorni_sadrzaj>
    <derivirana_varijabla naziv="DomainObject.Zapisnik.DatumKreiranja_1">1. ožujka 2021.</derivirana_varijabla>
  </DomainObject.Zapisnik.DatumKreiranja>
  <DomainObject.Zapisnik.ImovinskaKorist>
    <izvorni_sadrzaj/>
    <derivirana_varijabla naziv="DomainObject.Zapisnik.ImovinskaKorist_1"/>
  </DomainObject.Zapisnik.ImovinskaKorist>
  <DomainObject.Zapisnik.Oznaka>
    <izvorni_sadrzaj>St-65/2021-13</izvorni_sadrzaj>
    <derivirana_varijabla naziv="DomainObject.Zapisnik.Oznaka_1">St-65/2021-13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2021.</izvorni_sadrzaj>
    <derivirana_varijabla naziv="DomainObject.Predmet.DatumOsnivanja_1">15.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St-65/2021</izvorni_sadrzaj>
    <derivirana_varijabla naziv="DomainObject.Predmet.OznakaBroj_1">St-65/2021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SPIEKERMANN CONSULT d.o.o. Poreč</izvorni_sadrzaj>
    <derivirana_varijabla naziv="DomainObject.Predmet.ProtustrankaFormated_1">  SPIEKERMANN CONSULT d.o.o. Poreč</derivirana_varijabla>
  </DomainObject.Predmet.ProtustrankaFormated>
  <DomainObject.Predmet.ProtustrankaFormatedOIB>
    <izvorni_sadrzaj>  SPIEKERMANN CONSULT d.o.o. Poreč, OIB 87359536742</izvorni_sadrzaj>
    <derivirana_varijabla naziv="DomainObject.Predmet.ProtustrankaFormatedOIB_1">  SPIEKERMANN CONSULT d.o.o. Poreč, OIB 87359536742</derivirana_varijabla>
  </DomainObject.Predmet.ProtustrankaFormatedOIB>
  <DomainObject.Predmet.ProtustrankaFormatedWithAdress>
    <izvorni_sadrzaj> SPIEKERMANN CONSULT d.o.o. Poreč, Vukovarska 19, 52440 Poreč</izvorni_sadrzaj>
    <derivirana_varijabla naziv="DomainObject.Predmet.ProtustrankaFormatedWithAdress_1"> SPIEKERMANN CONSULT d.o.o. Poreč, Vukovarska 19, 52440 Poreč</derivirana_varijabla>
  </DomainObject.Predmet.ProtustrankaFormatedWithAdress>
  <DomainObject.Predmet.ProtustrankaFormatedWithAdressOIB>
    <izvorni_sadrzaj> SPIEKERMANN CONSULT d.o.o. Poreč, OIB 87359536742, Vukovarska 19, 52440 Poreč</izvorni_sadrzaj>
    <derivirana_varijabla naziv="DomainObject.Predmet.ProtustrankaFormatedWithAdressOIB_1"> SPIEKERMANN CONSULT d.o.o. Poreč, OIB 87359536742, Vukovarska 19, 52440 Poreč</derivirana_varijabla>
  </DomainObject.Predmet.ProtustrankaFormatedWithAdressOIB>
  <DomainObject.Predmet.ProtustrankaWithAdress>
    <izvorni_sadrzaj>SPIEKERMANN CONSULT d.o.o. Poreč Vukovarska 19, 52440 Poreč</izvorni_sadrzaj>
    <derivirana_varijabla naziv="DomainObject.Predmet.ProtustrankaWithAdress_1">SPIEKERMANN CONSULT d.o.o. Poreč Vukovarska 19, 52440 Poreč</derivirana_varijabla>
  </DomainObject.Predmet.ProtustrankaWithAdress>
  <DomainObject.Predmet.ProtustrankaWithAdressOIB>
    <izvorni_sadrzaj>SPIEKERMANN CONSULT d.o.o. Poreč, OIB 87359536742, Vukovarska 19, 52440 Poreč</izvorni_sadrzaj>
    <derivirana_varijabla naziv="DomainObject.Predmet.ProtustrankaWithAdressOIB_1">SPIEKERMANN CONSULT d.o.o. Poreč, OIB 87359536742, Vukovarska 19, 52440 Poreč</derivirana_varijabla>
  </DomainObject.Predmet.ProtustrankaWithAdressOIB>
  <DomainObject.Predmet.ProtustrankaNazivFormated>
    <izvorni_sadrzaj>SPIEKERMANN CONSULT d.o.o. Poreč</izvorni_sadrzaj>
    <derivirana_varijabla naziv="DomainObject.Predmet.ProtustrankaNazivFormated_1">SPIEKERMANN CONSULT d.o.o. Poreč</derivirana_varijabla>
  </DomainObject.Predmet.ProtustrankaNazivFormated>
  <DomainObject.Predmet.ProtustrankaNazivFormatedOIB>
    <izvorni_sadrzaj>SPIEKERMANN CONSULT d.o.o. Poreč, OIB 87359536742</izvorni_sadrzaj>
    <derivirana_varijabla naziv="DomainObject.Predmet.ProtustrankaNazivFormatedOIB_1">SPIEKERMANN CONSULT d.o.o. Poreč, OIB 87359536742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 FINANCIJA, POREZNA UPRAVA, PAZIN zastupanog po punomoćniku Županijsko državno odvjetništvo u Puli</izvorni_sadrzaj>
    <derivirana_varijabla naziv="DomainObject.Predmet.StrankaFormated_1">  Republika Hrvatska, MIN. FINANCIJA, POREZNA UPRAVA, PAZIN zastupanog po punomoćniku Županijsko državno odvjetništvo u Puli</derivirana_varijabla>
  </DomainObject.Predmet.StrankaFormated>
  <DomainObject.Predmet.StrankaFormatedOIB>
    <izvorni_sadrzaj>  Republika Hrvatska, MIN. FINANCIJA, POREZNA UPRAVA, PAZIN, OIB 18683136487 zastupanog po punomoćniku Županijsko državno odvjetništvo u Puli</izvorni_sadrzaj>
    <derivirana_varijabla naziv="DomainObject.Predmet.StrankaFormatedOIB_1">  Republika Hrvatska, MIN. FINANCIJA, POREZNA UPRAVA, PAZIN, OIB 18683136487 zastupanog po punomoćniku Županijsko državno odvjetništvo u Puli</derivirana_varijabla>
  </DomainObject.Predmet.StrankaFormatedOIB>
  <DomainObject.Predmet.StrankaFormatedWithAdress>
    <izvorni_sadrzaj> Republika Hrvatska, MIN. FINANCIJA, POREZNA UPRAVA, PAZIN zastupanog po punomoćniku Županijsko državno odvjetništvo u Puli</izvorni_sadrzaj>
    <derivirana_varijabla naziv="DomainObject.Predmet.StrankaFormatedWithAdress_1"> Republika Hrvatska, MIN. FINANCIJA, POREZNA UPRAVA, PAZIN zastupanog po punomoćniku Županijsko državno odvjetništvo u Puli</derivirana_varijabla>
  </DomainObject.Predmet.StrankaFormatedWithAdress>
  <DomainObject.Predmet.StrankaFormatedWithAdressOIB>
    <izvorni_sadrzaj> Republika Hrvatska, MIN. FINANCIJA, POREZNA UPRAVA, PAZIN, OIB 18683136487 zastupanog po punomoćniku Županijsko državno odvjetništvo u Puli</izvorni_sadrzaj>
    <derivirana_varijabla naziv="DomainObject.Predmet.StrankaFormatedWithAdressOIB_1"> Republika Hrvatska, MIN. FINANCIJA, POREZNA UPRAVA, PAZIN, OIB 18683136487 zastupanog po punomoćniku Županijsko državno odvjetništvo u Puli</derivirana_varijabla>
  </DomainObject.Predmet.StrankaFormatedWithAdressOIB>
  <DomainObject.Predmet.StrankaWithAdress>
    <izvorni_sadrzaj>Republika Hrvatska, MIN. FINANCIJA, POREZNA UPRAVA, PAZIN </izvorni_sadrzaj>
    <derivirana_varijabla naziv="DomainObject.Predmet.StrankaWithAdress_1">Republika Hrvatska, MIN. FINANCIJA, POREZNA UPRAVA, PAZIN </derivirana_varijabla>
  </DomainObject.Predmet.StrankaWithAdress>
  <DomainObject.Predmet.StrankaWithAdressOIB>
    <izvorni_sadrzaj>Republika Hrvatska, MIN. FINANCIJA, POREZNA UPRAVA, PAZIN, OIB 18683136487</izvorni_sadrzaj>
    <derivirana_varijabla naziv="DomainObject.Predmet.StrankaWithAdressOIB_1">Republika Hrvatska, MIN. FINANCIJA, POREZNA UPRAVA, PAZIN, OIB 18683136487</derivirana_varijabla>
  </DomainObject.Predmet.StrankaWithAdressOIB>
  <DomainObject.Predmet.StrankaNazivFormated>
    <izvorni_sadrzaj>Republika Hrvatska, MIN. FINANCIJA, POREZNA UPRAVA, PAZIN</izvorni_sadrzaj>
    <derivirana_varijabla naziv="DomainObject.Predmet.StrankaNazivFormated_1">Republika Hrvatska, MIN. FINANCIJA, POREZNA UPRAVA, PAZIN</derivirana_varijabla>
  </DomainObject.Predmet.StrankaNazivFormated>
  <DomainObject.Predmet.StrankaNazivFormatedOIB>
    <izvorni_sadrzaj>Republika Hrvatska, MIN. FINANCIJA, POREZNA UPRAVA, PAZIN, OIB 18683136487</izvorni_sadrzaj>
    <derivirana_varijabla naziv="DomainObject.Predmet.StrankaNazivFormatedOIB_1">Republika Hrvatska, MIN. FINANCIJA, POREZNA UPRAVA, PAZIN, OIB 18683136487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Republika Hrvatska, MIN. FINANCIJA, POREZNA UPRAVA, PAZIN zastupanog po punomoćniku Županijsko državno odvjetništvo u Puli</item>
    </izvorni_sadrzaj>
    <derivirana_varijabla naziv="DomainObject.Predmet.StrankaListFormated_1">
      <item>Republika Hrvatska, MIN. FINANCIJA, POREZNA UPRAVA, PAZIN zastupanog po punomoćniku Županijsko državno odvjetništvo u Puli</item>
    </derivirana_varijabla>
  </DomainObject.Predmet.StrankaListFormated>
  <DomainObject.Predmet.StrankaListFormatedOIB>
    <izvorni_sadrzaj>
      <item>Republika Hrvatska, MIN. FINANCIJA, POREZNA UPRAVA, PAZIN, OIB 18683136487 zastupanog po punomoćniku Županijsko državno odvjetništvo u Puli</item>
    </izvorni_sadrzaj>
    <derivirana_varijabla naziv="DomainObject.Predmet.StrankaListFormatedOIB_1">
      <item>Republika Hrvatska, MIN. FINANCIJA, POREZNA UPRAVA, PAZIN, OIB 18683136487 zastupanog po punomoćniku Županijsko državno odvjetništvo u Puli</item>
    </derivirana_varijabla>
  </DomainObject.Predmet.StrankaListFormatedOIB>
  <DomainObject.Predmet.StrankaListFormatedWithAdress>
    <izvorni_sadrzaj>
      <item>Republika Hrvatska, MIN. FINANCIJA, POREZNA UPRAVA, PAZIN zastupanog po punomoćniku Županijsko državno odvjetništvo u Puli</item>
    </izvorni_sadrzaj>
    <derivirana_varijabla naziv="DomainObject.Predmet.StrankaListFormatedWithAdress_1">
      <item>Republika Hrvatska, MIN. FINANCIJA, POREZNA UPRAVA, PAZIN zastupanog po punomoćniku Županijsko državno odvjetništvo u Puli</item>
    </derivirana_varijabla>
  </DomainObject.Predmet.StrankaListFormatedWithAdress>
  <DomainObject.Predmet.StrankaListFormatedWithAdressOIB>
    <izvorni_sadrzaj>
      <item>Republika Hrvatska, MIN. FINANCIJA, POREZNA UPRAVA, PAZIN, OIB 18683136487 zastupanog po punomoćniku Županijsko državno odvjetništvo u Puli</item>
    </izvorni_sadrzaj>
    <derivirana_varijabla naziv="DomainObject.Predmet.StrankaListFormatedWithAdressOIB_1">
      <item>Republika Hrvatska, MIN. FINANCIJA, POREZNA UPRAVA, PAZIN, OIB 18683136487 zastupanog po punomoćniku Županijsko državno odvjetništvo u Puli</item>
    </derivirana_varijabla>
  </DomainObject.Predmet.StrankaListFormatedWithAdressOIB>
  <DomainObject.Predmet.StrankaListNazivFormated>
    <izvorni_sadrzaj>
      <item>Republika Hrvatska, MIN. FINANCIJA, POREZNA UPRAVA, PAZIN</item>
    </izvorni_sadrzaj>
    <derivirana_varijabla naziv="DomainObject.Predmet.StrankaListNazivFormated_1">
      <item>Republika Hrvatska, MIN. FINANCIJA, POREZNA UPRAVA, PAZIN</item>
    </derivirana_varijabla>
  </DomainObject.Predmet.StrankaListNazivFormated>
  <DomainObject.Predmet.StrankaListNazivFormatedOIB>
    <izvorni_sadrzaj>
      <item>Republika Hrvatska, MIN. FINANCIJA, POREZNA UPRAVA, PAZIN, OIB 18683136487</item>
    </izvorni_sadrzaj>
    <derivirana_varijabla naziv="DomainObject.Predmet.StrankaListNazivFormatedOIB_1">
      <item>Republika Hrvatska, MIN. FINANCIJA, POREZNA UPRAVA, PAZIN, OIB 18683136487</item>
    </derivirana_varijabla>
  </DomainObject.Predmet.StrankaListNazivFormatedOIB>
  <DomainObject.Predmet.ProtuStrankaListFormated>
    <izvorni_sadrzaj>
      <item>SPIEKERMANN CONSULT d.o.o. Poreč</item>
    </izvorni_sadrzaj>
    <derivirana_varijabla naziv="DomainObject.Predmet.ProtuStrankaListFormated_1">
      <item>SPIEKERMANN CONSULT d.o.o. Poreč</item>
    </derivirana_varijabla>
  </DomainObject.Predmet.ProtuStrankaListFormated>
  <DomainObject.Predmet.ProtuStrankaListFormatedOIB>
    <izvorni_sadrzaj>
      <item>SPIEKERMANN CONSULT d.o.o. Poreč, OIB 87359536742</item>
    </izvorni_sadrzaj>
    <derivirana_varijabla naziv="DomainObject.Predmet.ProtuStrankaListFormatedOIB_1">
      <item>SPIEKERMANN CONSULT d.o.o. Poreč, OIB 87359536742</item>
    </derivirana_varijabla>
  </DomainObject.Predmet.ProtuStrankaListFormatedOIB>
  <DomainObject.Predmet.ProtuStrankaListFormatedWithAdress>
    <izvorni_sadrzaj>
      <item>SPIEKERMANN CONSULT d.o.o. Poreč, Vukovarska 19, 52440 Poreč</item>
    </izvorni_sadrzaj>
    <derivirana_varijabla naziv="DomainObject.Predmet.ProtuStrankaListFormatedWithAdress_1">
      <item>SPIEKERMANN CONSULT d.o.o. Poreč, Vukovarska 19, 52440 Poreč</item>
    </derivirana_varijabla>
  </DomainObject.Predmet.ProtuStrankaListFormatedWithAdress>
  <DomainObject.Predmet.ProtuStrankaListFormatedWithAdressOIB>
    <izvorni_sadrzaj>
      <item>SPIEKERMANN CONSULT d.o.o. Poreč, OIB 87359536742, Vukovarska 19, 52440 Poreč</item>
    </izvorni_sadrzaj>
    <derivirana_varijabla naziv="DomainObject.Predmet.ProtuStrankaListFormatedWithAdressOIB_1">
      <item>SPIEKERMANN CONSULT d.o.o. Poreč, OIB 87359536742, Vukovarska 19, 52440 Poreč</item>
    </derivirana_varijabla>
  </DomainObject.Predmet.ProtuStrankaListFormatedWithAdressOIB>
  <DomainObject.Predmet.ProtuStrankaListNazivFormated>
    <izvorni_sadrzaj>
      <item>SPIEKERMANN CONSULT d.o.o. Poreč</item>
    </izvorni_sadrzaj>
    <derivirana_varijabla naziv="DomainObject.Predmet.ProtuStrankaListNazivFormated_1">
      <item>SPIEKERMANN CONSULT d.o.o. Poreč</item>
    </derivirana_varijabla>
  </DomainObject.Predmet.ProtuStrankaListNazivFormated>
  <DomainObject.Predmet.ProtuStrankaListNazivFormatedOIB>
    <izvorni_sadrzaj>
      <item>SPIEKERMANN CONSULT d.o.o. Poreč, OIB 87359536742</item>
    </izvorni_sadrzaj>
    <derivirana_varijabla naziv="DomainObject.Predmet.ProtuStrankaListNazivFormatedOIB_1">
      <item>SPIEKERMANN CONSULT d.o.o. Poreč, OIB 87359536742</item>
    </derivirana_varijabla>
  </DomainObject.Predmet.ProtuStrankaListNazivFormatedOIB>
  <DomainObject.Predmet.OstaliListFormated>
    <izvorni_sadrzaj>
      <item>Županijsko državno odvjetništvo u Puli punomoćnik sudionika u postupku Republika Hrvatska, MIN. FINANCIJA, POREZNA UPRAVA, PAZIN</item>
      <item>Wolfgang Klaus Spiekermann</item>
    </izvorni_sadrzaj>
    <derivirana_varijabla naziv="DomainObject.Predmet.OstaliListFormated_1">
      <item>Županijsko državno odvjetništvo u Puli punomoćnik sudionika u postupku Republika Hrvatska, MIN. FINANCIJA, POREZNA UPRAVA, PAZIN</item>
      <item>Wolfgang Klaus Spiekermann</item>
    </derivirana_varijabla>
  </DomainObject.Predmet.OstaliListFormated>
  <DomainObject.Predmet.OstaliListFormatedOIB>
    <izvorni_sadrzaj>
      <item>Županijsko državno odvjetništvo u Puli, OIB 93993757343 punomoćnik sudionika u postupku Republika Hrvatska, MIN. FINANCIJA, POREZNA UPRAVA, PAZIN</item>
      <item>Wolfgang Klaus Spiekermann, OIB 61505825049</item>
    </izvorni_sadrzaj>
    <derivirana_varijabla naziv="DomainObject.Predmet.OstaliListFormatedOIB_1">
      <item>Županijsko državno odvjetništvo u Puli, OIB 93993757343 punomoćnik sudionika u postupku Republika Hrvatska, MIN. FINANCIJA, POREZNA UPRAVA, PAZIN</item>
      <item>Wolfgang Klaus Spiekermann, OIB 61505825049</item>
    </derivirana_varijabla>
  </DomainObject.Predmet.OstaliListFormatedOIB>
  <DomainObject.Predmet.OstaliListFormatedWithAdress>
    <izvorni_sadrzaj>
      <item>Županijsko državno odvjetništvo u Puli, Kranjčevićeva 8, 52100 Pula punomoćnik sudionika u postupku Republika Hrvatska, MIN. FINANCIJA, POREZNA UPRAVA, PAZIN</item>
      <item>Wolfgang Klaus Spiekermann</item>
    </izvorni_sadrzaj>
    <derivirana_varijabla naziv="DomainObject.Predmet.OstaliListFormatedWithAdress_1">
      <item>Županijsko državno odvjetništvo u Puli, Kranjčevićeva 8, 52100 Pula punomoćnik sudionika u postupku Republika Hrvatska, MIN. FINANCIJA, POREZNA UPRAVA, PAZIN</item>
      <item>Wolfgang Klaus Spiekermann</item>
    </derivirana_varijabla>
  </DomainObject.Predmet.OstaliListFormatedWithAdress>
  <DomainObject.Predmet.OstaliListFormatedWithAdressOIB>
    <izvorni_sadrzaj>
      <item>Županijsko državno odvjetništvo u Puli, OIB 93993757343, Kranjčevićeva 8, 52100 Pula punomoćnik sudionika u postupku Republika Hrvatska, MIN. FINANCIJA, POREZNA UPRAVA, PAZIN</item>
      <item>Wolfgang Klaus Spiekermann, OIB 61505825049</item>
    </izvorni_sadrzaj>
    <derivirana_varijabla naziv="DomainObject.Predmet.OstaliListFormatedWithAdressOIB_1">
      <item>Županijsko državno odvjetništvo u Puli, OIB 93993757343, Kranjčevićeva 8, 52100 Pula punomoćnik sudionika u postupku Republika Hrvatska, MIN. FINANCIJA, POREZNA UPRAVA, PAZIN</item>
      <item>Wolfgang Klaus Spiekermann, OIB 61505825049</item>
    </derivirana_varijabla>
  </DomainObject.Predmet.OstaliListFormatedWithAdressOIB>
  <DomainObject.Predmet.OstaliListNazivFormated>
    <izvorni_sadrzaj>
      <item>Županijsko državno odvjetništvo u Puli</item>
      <item>Wolfgang Klaus Spiekermann</item>
    </izvorni_sadrzaj>
    <derivirana_varijabla naziv="DomainObject.Predmet.OstaliListNazivFormated_1">
      <item>Županijsko državno odvjetništvo u Puli</item>
      <item>Wolfgang Klaus Spiekermann</item>
    </derivirana_varijabla>
  </DomainObject.Predmet.OstaliListNazivFormated>
  <DomainObject.Predmet.OstaliListNazivFormatedOIB>
    <izvorni_sadrzaj>
      <item>Županijsko državno odvjetništvo u Puli, OIB 93993757343</item>
      <item>Wolfgang Klaus Spiekermann, OIB 61505825049</item>
    </izvorni_sadrzaj>
    <derivirana_varijabla naziv="DomainObject.Predmet.OstaliListNazivFormatedOIB_1">
      <item>Županijsko državno odvjetništvo u Puli, OIB 93993757343</item>
      <item>Wolfgang Klaus Spiekermann, OIB 61505825049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ožujka 2021.</izvorni_sadrzaj>
    <derivirana_varijabla naziv="DomainObject.Datum_1">1. ožujka 2021.</derivirana_varijabla>
  </DomainObject.Datum>
  <DomainObject.PoslovniBrojDokumenta>
    <izvorni_sadrzaj>St-65/2021-13</izvorni_sadrzaj>
    <derivirana_varijabla naziv="DomainObject.PoslovniBrojDokumenta_1">St-65/2021-13</derivirana_varijabla>
  </DomainObject.PoslovniBrojDokumenta>
  <DomainObject.Predmet.StrankaIDrugi>
    <izvorni_sadrzaj>Republika Hrvatska, MIN. FINANCIJA, POREZNA UPRAVA, PAZIN</izvorni_sadrzaj>
    <derivirana_varijabla naziv="DomainObject.Predmet.StrankaIDrugi_1">Republika Hrvatska, MIN. FINANCIJA, POREZNA UPRAVA, PAZIN</derivirana_varijabla>
  </DomainObject.Predmet.StrankaIDrugi>
  <DomainObject.Predmet.ProtustrankaIDrugi>
    <izvorni_sadrzaj>SPIEKERMANN CONSULT d.o.o. Poreč</izvorni_sadrzaj>
    <derivirana_varijabla naziv="DomainObject.Predmet.ProtustrankaIDrugi_1">SPIEKERMANN CONSULT d.o.o. Poreč</derivirana_varijabla>
  </DomainObject.Predmet.ProtustrankaIDrugi>
  <DomainObject.Predmet.StrankaIDrugiAdressOIB>
    <izvorni_sadrzaj>Republika Hrvatska, MIN. FINANCIJA, POREZNA UPRAVA, PAZIN, OIB 18683136487</izvorni_sadrzaj>
    <derivirana_varijabla naziv="DomainObject.Predmet.StrankaIDrugiAdressOIB_1">Republika Hrvatska, MIN. FINANCIJA, POREZNA UPRAVA, PAZIN, OIB 18683136487</derivirana_varijabla>
  </DomainObject.Predmet.StrankaIDrugiAdressOIB>
  <DomainObject.Predmet.ProtustrankaIDrugiAdressOIB>
    <izvorni_sadrzaj>SPIEKERMANN CONSULT d.o.o. Poreč, OIB 87359536742, Vukovarska 19, 52440 Poreč</izvorni_sadrzaj>
    <derivirana_varijabla naziv="DomainObject.Predmet.ProtustrankaIDrugiAdressOIB_1">SPIEKERMANN CONSULT d.o.o. Poreč, OIB 87359536742,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SPIEKERMANN CONSULT d.o.o. Poreč</item>
      <item>Republika Hrvatska, MIN. FINANCIJA, POREZNA UPRAVA, PAZIN</item>
      <item>Županijsko državno odvjetništvo u Puli</item>
      <item>Wolfgang Klaus Spiekermann</item>
    </izvorni_sadrzaj>
    <derivirana_varijabla naziv="DomainObject.Predmet.SudioniciListNaziv_1">
      <item>SPIEKERMANN CONSULT d.o.o. Poreč</item>
      <item>Republika Hrvatska, MIN. FINANCIJA, POREZNA UPRAVA, PAZIN</item>
      <item>Županijsko državno odvjetništvo u Puli</item>
      <item>Wolfgang Klaus Spiekermann</item>
    </derivirana_varijabla>
  </DomainObject.Predmet.SudioniciListNaziv>
  <DomainObject.Predmet.SudioniciListAdressOIB>
    <izvorni_sadrzaj>
      <item>SPIEKERMANN CONSULT d.o.o. Poreč, OIB 87359536742, Vukovarska 19,52440 Poreč</item>
      <item>Republika Hrvatska, MIN. FINANCIJA, POREZNA UPRAVA, PAZIN, OIB 18683136487</item>
      <item>Županijsko državno odvjetništvo u Puli, OIB 93993757343, Kranjčevićeva 8,52100 Pula</item>
      <item>Wolfgang Klaus Spiekermann, OIB 61505825049</item>
    </izvorni_sadrzaj>
    <derivirana_varijabla naziv="DomainObject.Predmet.SudioniciListAdressOIB_1">
      <item>SPIEKERMANN CONSULT d.o.o. Poreč, OIB 87359536742, Vukovarska 19,52440 Poreč</item>
      <item>Republika Hrvatska, MIN. FINANCIJA, POREZNA UPRAVA, PAZIN, OIB 18683136487</item>
      <item>Županijsko državno odvjetništvo u Puli, OIB 93993757343, Kranjčevićeva 8,52100 Pula</item>
      <item>Wolfgang Klaus Spiekermann, OIB 61505825049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87359536742</item>
      <item>, OIB 18683136487</item>
      <item>, OIB 93993757343</item>
      <item>, OIB 61505825049</item>
    </izvorni_sadrzaj>
    <derivirana_varijabla naziv="DomainObject.Predmet.SudioniciListNazivOIB_1">
      <item>, OIB 87359536742</item>
      <item>, OIB 18683136487</item>
      <item>, OIB 93993757343</item>
      <item>, OIB 61505825049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listopada 2020.</izvorni_sadrzaj>
    <derivirana_varijabla naziv="DomainObject.Predmet.DatumPocetkaProcesa_1">27. listopada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EBDB89-A335-4BF1-BEB3-37C2F5697B9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316</properties:Words>
  <properties:Characters>1753</properties:Characters>
  <properties:Lines>68</properties:Lines>
  <properties:Paragraphs>26</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2145</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2021-02-26T11:37:00Z</dcterms:created>
  <dc:creator>epincin</dc:creator>
  <cp:lastModifiedBy>Sanja Prodan</cp:lastModifiedBy>
  <cp:lastPrinted>2015-12-17T09:17:00Z</cp:lastPrinted>
  <dcterms:modified xmlns:xsi="http://www.w3.org/2001/XMLSchema-instance" xsi:type="dcterms:W3CDTF">2021-03-01T09:29:00Z</dcterms:modified>
  <cp:revision>6</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St-65/2021-13 / Zapisnik - Ročište radi rasprave o uvjetima za otvaranje steč. post. (st-65-2021-13-spiekerman consult  poreč.docx)</vt:lpwstr>
  </prop:property>
  <prop:property fmtid="{D5CDD505-2E9C-101B-9397-08002B2CF9AE}" pid="4" name="CC_coloring">
    <vt:bool>false</vt:bool>
  </prop:property>
  <prop:property fmtid="{D5CDD505-2E9C-101B-9397-08002B2CF9AE}" pid="5" name="BrojStranica">
    <vt:i4>2</vt:i4>
  </prop:property>
</prop:Properties>
</file>